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08F2" w:rsidRDefault="00056BBA">
      <w:r>
        <w:t>Chapter 11</w:t>
      </w:r>
    </w:p>
    <w:p w:rsidR="00056BBA" w:rsidRDefault="00056BBA">
      <w:r>
        <w:t>Review Questions</w:t>
      </w:r>
    </w:p>
    <w:p w:rsidR="00056BBA" w:rsidRDefault="00056BBA"/>
    <w:p w:rsidR="00E17DCF" w:rsidRPr="00E17DCF" w:rsidRDefault="00056BBA" w:rsidP="00E17DCF">
      <w:pPr>
        <w:pStyle w:val="Heading1"/>
        <w:numPr>
          <w:ilvl w:val="0"/>
          <w:numId w:val="1"/>
        </w:numPr>
        <w:rPr>
          <w:rFonts w:ascii="Arial Black" w:hAnsi="Arial Black"/>
          <w:color w:val="auto"/>
          <w:sz w:val="32"/>
          <w:szCs w:val="32"/>
        </w:rPr>
      </w:pPr>
      <w:r w:rsidRPr="00E17DCF">
        <w:rPr>
          <w:rFonts w:ascii="Arial Black" w:hAnsi="Arial Black"/>
          <w:color w:val="auto"/>
          <w:sz w:val="32"/>
          <w:szCs w:val="32"/>
        </w:rPr>
        <w:t xml:space="preserve"> True, twenty-four hour convenience stores often charge higher prices to cover the cost of long business hours.  They also often have clientele who can shop nowhere else or are willing to pay higher prices for convenience.</w:t>
      </w:r>
    </w:p>
    <w:p w:rsidR="00E17DCF" w:rsidRDefault="00E17DCF" w:rsidP="00E17DCF">
      <w:pPr>
        <w:pStyle w:val="ListParagraph"/>
        <w:numPr>
          <w:ilvl w:val="0"/>
          <w:numId w:val="1"/>
        </w:numPr>
        <w:rPr>
          <w:rFonts w:ascii="Arial Black" w:hAnsi="Arial Black" w:cstheme="majorHAnsi"/>
          <w:sz w:val="32"/>
          <w:szCs w:val="32"/>
        </w:rPr>
      </w:pPr>
      <w:r>
        <w:rPr>
          <w:rFonts w:ascii="Arial Black" w:hAnsi="Arial Black" w:cstheme="majorHAnsi"/>
          <w:sz w:val="32"/>
          <w:szCs w:val="32"/>
        </w:rPr>
        <w:t xml:space="preserve"> Shopping list are important because they </w:t>
      </w:r>
    </w:p>
    <w:p w:rsidR="00E17DCF" w:rsidRDefault="00E17DCF" w:rsidP="00E17DCF">
      <w:pPr>
        <w:pStyle w:val="ListParagraph"/>
        <w:numPr>
          <w:ilvl w:val="1"/>
          <w:numId w:val="1"/>
        </w:numPr>
        <w:rPr>
          <w:rFonts w:ascii="Arial Black" w:hAnsi="Arial Black" w:cstheme="majorHAnsi"/>
          <w:sz w:val="32"/>
          <w:szCs w:val="32"/>
        </w:rPr>
      </w:pPr>
      <w:r>
        <w:rPr>
          <w:rFonts w:ascii="Arial Black" w:hAnsi="Arial Black" w:cstheme="majorHAnsi"/>
          <w:sz w:val="32"/>
          <w:szCs w:val="32"/>
        </w:rPr>
        <w:t>Eliminate extra trips to the store to pick up items</w:t>
      </w:r>
    </w:p>
    <w:p w:rsidR="00E17DCF" w:rsidRDefault="00E17DCF" w:rsidP="00E17DCF">
      <w:pPr>
        <w:pStyle w:val="ListParagraph"/>
        <w:numPr>
          <w:ilvl w:val="1"/>
          <w:numId w:val="1"/>
        </w:numPr>
        <w:rPr>
          <w:rFonts w:ascii="Arial Black" w:hAnsi="Arial Black" w:cstheme="majorHAnsi"/>
          <w:sz w:val="32"/>
          <w:szCs w:val="32"/>
        </w:rPr>
      </w:pPr>
      <w:r>
        <w:rPr>
          <w:rFonts w:ascii="Arial Black" w:hAnsi="Arial Black" w:cstheme="majorHAnsi"/>
          <w:sz w:val="32"/>
          <w:szCs w:val="32"/>
        </w:rPr>
        <w:t>Limit the number of impulse purchases</w:t>
      </w:r>
    </w:p>
    <w:p w:rsidR="00E17DCF" w:rsidRDefault="00E17DCF" w:rsidP="00E17DCF">
      <w:pPr>
        <w:pStyle w:val="ListParagraph"/>
        <w:numPr>
          <w:ilvl w:val="1"/>
          <w:numId w:val="1"/>
        </w:numPr>
        <w:rPr>
          <w:rFonts w:ascii="Arial Black" w:hAnsi="Arial Black" w:cstheme="majorHAnsi"/>
          <w:sz w:val="32"/>
          <w:szCs w:val="32"/>
        </w:rPr>
      </w:pPr>
      <w:r>
        <w:rPr>
          <w:rFonts w:ascii="Arial Black" w:hAnsi="Arial Black" w:cstheme="majorHAnsi"/>
          <w:sz w:val="32"/>
          <w:szCs w:val="32"/>
        </w:rPr>
        <w:t>When organized properly</w:t>
      </w:r>
      <w:r w:rsidR="004F201D">
        <w:rPr>
          <w:rFonts w:ascii="Arial Black" w:hAnsi="Arial Black" w:cstheme="majorHAnsi"/>
          <w:sz w:val="32"/>
          <w:szCs w:val="32"/>
        </w:rPr>
        <w:t>, based on store layout,</w:t>
      </w:r>
      <w:r>
        <w:rPr>
          <w:rFonts w:ascii="Arial Black" w:hAnsi="Arial Black" w:cstheme="majorHAnsi"/>
          <w:sz w:val="32"/>
          <w:szCs w:val="32"/>
        </w:rPr>
        <w:t xml:space="preserve"> will help you save time at shopping</w:t>
      </w:r>
    </w:p>
    <w:p w:rsidR="004F201D" w:rsidRDefault="004F201D" w:rsidP="004F201D">
      <w:pPr>
        <w:pStyle w:val="ListParagraph"/>
        <w:numPr>
          <w:ilvl w:val="0"/>
          <w:numId w:val="1"/>
        </w:numPr>
        <w:rPr>
          <w:rFonts w:ascii="Arial Black" w:hAnsi="Arial Black" w:cstheme="majorHAnsi"/>
          <w:sz w:val="32"/>
          <w:szCs w:val="32"/>
        </w:rPr>
      </w:pPr>
      <w:r>
        <w:rPr>
          <w:rFonts w:ascii="Arial Black" w:hAnsi="Arial Black" w:cstheme="majorHAnsi"/>
          <w:sz w:val="32"/>
          <w:szCs w:val="32"/>
        </w:rPr>
        <w:t xml:space="preserve">  $.69 x 2 = $1.38 so 2 for $1.29 would save $.09 if buy 2 or $.045 ($.05) if buy 1 can.</w:t>
      </w:r>
    </w:p>
    <w:p w:rsidR="004F201D" w:rsidRDefault="004F201D" w:rsidP="004F201D">
      <w:pPr>
        <w:pStyle w:val="ListParagraph"/>
        <w:numPr>
          <w:ilvl w:val="0"/>
          <w:numId w:val="1"/>
        </w:numPr>
        <w:rPr>
          <w:rFonts w:ascii="Arial Black" w:hAnsi="Arial Black" w:cstheme="majorHAnsi"/>
          <w:sz w:val="32"/>
          <w:szCs w:val="32"/>
        </w:rPr>
      </w:pPr>
      <w:r>
        <w:rPr>
          <w:rFonts w:ascii="Arial Black" w:hAnsi="Arial Black" w:cstheme="majorHAnsi"/>
          <w:sz w:val="32"/>
          <w:szCs w:val="32"/>
        </w:rPr>
        <w:t xml:space="preserve"> Four tips to help save money when shopping</w:t>
      </w:r>
    </w:p>
    <w:p w:rsidR="004F201D" w:rsidRDefault="004F201D" w:rsidP="004F201D">
      <w:pPr>
        <w:pStyle w:val="ListParagraph"/>
        <w:numPr>
          <w:ilvl w:val="1"/>
          <w:numId w:val="1"/>
        </w:numPr>
        <w:rPr>
          <w:rFonts w:ascii="Arial Black" w:hAnsi="Arial Black" w:cstheme="majorHAnsi"/>
          <w:sz w:val="32"/>
          <w:szCs w:val="32"/>
        </w:rPr>
      </w:pPr>
      <w:r>
        <w:rPr>
          <w:rFonts w:ascii="Arial Black" w:hAnsi="Arial Black" w:cstheme="majorHAnsi"/>
          <w:sz w:val="32"/>
          <w:szCs w:val="32"/>
        </w:rPr>
        <w:t>Do not shop when hungry</w:t>
      </w:r>
    </w:p>
    <w:p w:rsidR="004F201D" w:rsidRDefault="004F201D" w:rsidP="004F201D">
      <w:pPr>
        <w:pStyle w:val="ListParagraph"/>
        <w:numPr>
          <w:ilvl w:val="1"/>
          <w:numId w:val="1"/>
        </w:numPr>
        <w:rPr>
          <w:rFonts w:ascii="Arial Black" w:hAnsi="Arial Black" w:cstheme="majorHAnsi"/>
          <w:sz w:val="32"/>
          <w:szCs w:val="32"/>
        </w:rPr>
      </w:pPr>
      <w:r>
        <w:rPr>
          <w:rFonts w:ascii="Arial Black" w:hAnsi="Arial Black" w:cstheme="majorHAnsi"/>
          <w:sz w:val="32"/>
          <w:szCs w:val="32"/>
        </w:rPr>
        <w:t>Use a grocery list to avoid impulse buying</w:t>
      </w:r>
    </w:p>
    <w:p w:rsidR="004F201D" w:rsidRDefault="004F201D" w:rsidP="004F201D">
      <w:pPr>
        <w:pStyle w:val="ListParagraph"/>
        <w:numPr>
          <w:ilvl w:val="1"/>
          <w:numId w:val="1"/>
        </w:numPr>
        <w:rPr>
          <w:rFonts w:ascii="Arial Black" w:hAnsi="Arial Black" w:cstheme="majorHAnsi"/>
          <w:sz w:val="32"/>
          <w:szCs w:val="32"/>
        </w:rPr>
      </w:pPr>
      <w:r>
        <w:rPr>
          <w:rFonts w:ascii="Arial Black" w:hAnsi="Arial Black" w:cstheme="majorHAnsi"/>
          <w:sz w:val="32"/>
          <w:szCs w:val="32"/>
        </w:rPr>
        <w:t>Check unit prices when deciding which product to buy</w:t>
      </w:r>
    </w:p>
    <w:p w:rsidR="004F201D" w:rsidRDefault="004F201D" w:rsidP="004F201D">
      <w:pPr>
        <w:pStyle w:val="ListParagraph"/>
        <w:numPr>
          <w:ilvl w:val="1"/>
          <w:numId w:val="1"/>
        </w:numPr>
        <w:rPr>
          <w:rFonts w:ascii="Arial Black" w:hAnsi="Arial Black" w:cstheme="majorHAnsi"/>
          <w:sz w:val="32"/>
          <w:szCs w:val="32"/>
        </w:rPr>
      </w:pPr>
      <w:r>
        <w:rPr>
          <w:rFonts w:ascii="Arial Black" w:hAnsi="Arial Black" w:cstheme="majorHAnsi"/>
          <w:sz w:val="32"/>
          <w:szCs w:val="32"/>
        </w:rPr>
        <w:t>Use coupons for products you would normally buy</w:t>
      </w:r>
    </w:p>
    <w:p w:rsidR="004F201D" w:rsidRDefault="004F201D" w:rsidP="004F201D">
      <w:pPr>
        <w:pStyle w:val="ListParagraph"/>
        <w:numPr>
          <w:ilvl w:val="0"/>
          <w:numId w:val="1"/>
        </w:numPr>
        <w:rPr>
          <w:rFonts w:ascii="Arial Black" w:hAnsi="Arial Black" w:cstheme="majorHAnsi"/>
          <w:sz w:val="32"/>
          <w:szCs w:val="32"/>
        </w:rPr>
      </w:pPr>
      <w:r>
        <w:rPr>
          <w:rFonts w:ascii="Arial Black" w:hAnsi="Arial Black" w:cstheme="majorHAnsi"/>
          <w:sz w:val="32"/>
          <w:szCs w:val="32"/>
        </w:rPr>
        <w:t xml:space="preserve"> Four basic purposes of additives</w:t>
      </w:r>
    </w:p>
    <w:p w:rsidR="004F201D" w:rsidRDefault="004F201D" w:rsidP="004F201D">
      <w:pPr>
        <w:pStyle w:val="ListParagraph"/>
        <w:numPr>
          <w:ilvl w:val="1"/>
          <w:numId w:val="1"/>
        </w:numPr>
        <w:rPr>
          <w:rFonts w:ascii="Arial Black" w:hAnsi="Arial Black" w:cstheme="majorHAnsi"/>
          <w:sz w:val="32"/>
          <w:szCs w:val="32"/>
        </w:rPr>
      </w:pPr>
      <w:r>
        <w:rPr>
          <w:rFonts w:ascii="Arial Black" w:hAnsi="Arial Black" w:cstheme="majorHAnsi"/>
          <w:sz w:val="32"/>
          <w:szCs w:val="32"/>
        </w:rPr>
        <w:lastRenderedPageBreak/>
        <w:t xml:space="preserve">Additives </w:t>
      </w:r>
      <w:r w:rsidR="00070A2A">
        <w:rPr>
          <w:rFonts w:ascii="Arial Black" w:hAnsi="Arial Black" w:cstheme="majorHAnsi"/>
          <w:sz w:val="32"/>
          <w:szCs w:val="32"/>
        </w:rPr>
        <w:t>add nutrients</w:t>
      </w:r>
    </w:p>
    <w:p w:rsidR="00070A2A" w:rsidRDefault="00070A2A" w:rsidP="004F201D">
      <w:pPr>
        <w:pStyle w:val="ListParagraph"/>
        <w:numPr>
          <w:ilvl w:val="1"/>
          <w:numId w:val="1"/>
        </w:numPr>
        <w:rPr>
          <w:rFonts w:ascii="Arial Black" w:hAnsi="Arial Black" w:cstheme="majorHAnsi"/>
          <w:sz w:val="32"/>
          <w:szCs w:val="32"/>
        </w:rPr>
      </w:pPr>
      <w:r>
        <w:rPr>
          <w:rFonts w:ascii="Arial Black" w:hAnsi="Arial Black" w:cstheme="majorHAnsi"/>
          <w:sz w:val="32"/>
          <w:szCs w:val="32"/>
        </w:rPr>
        <w:t>Additives preserve quality</w:t>
      </w:r>
    </w:p>
    <w:p w:rsidR="004F201D" w:rsidRDefault="004F201D" w:rsidP="004F201D">
      <w:pPr>
        <w:pStyle w:val="ListParagraph"/>
        <w:numPr>
          <w:ilvl w:val="1"/>
          <w:numId w:val="1"/>
        </w:numPr>
        <w:rPr>
          <w:rFonts w:ascii="Arial Black" w:hAnsi="Arial Black" w:cstheme="majorHAnsi"/>
          <w:sz w:val="32"/>
          <w:szCs w:val="32"/>
        </w:rPr>
      </w:pPr>
      <w:r>
        <w:rPr>
          <w:rFonts w:ascii="Arial Black" w:hAnsi="Arial Black" w:cstheme="majorHAnsi"/>
          <w:sz w:val="32"/>
          <w:szCs w:val="32"/>
        </w:rPr>
        <w:t xml:space="preserve"> </w:t>
      </w:r>
      <w:r w:rsidR="00070A2A">
        <w:rPr>
          <w:rFonts w:ascii="Arial Black" w:hAnsi="Arial Black" w:cstheme="majorHAnsi"/>
          <w:sz w:val="32"/>
          <w:szCs w:val="32"/>
        </w:rPr>
        <w:t>Additives aid processing or preparation</w:t>
      </w:r>
    </w:p>
    <w:p w:rsidR="004F201D" w:rsidRDefault="004F201D" w:rsidP="004F201D">
      <w:pPr>
        <w:pStyle w:val="ListParagraph"/>
        <w:numPr>
          <w:ilvl w:val="1"/>
          <w:numId w:val="1"/>
        </w:numPr>
        <w:rPr>
          <w:rFonts w:ascii="Arial Black" w:hAnsi="Arial Black" w:cstheme="majorHAnsi"/>
          <w:sz w:val="32"/>
          <w:szCs w:val="32"/>
        </w:rPr>
      </w:pPr>
      <w:r>
        <w:rPr>
          <w:rFonts w:ascii="Arial Black" w:hAnsi="Arial Black" w:cstheme="majorHAnsi"/>
          <w:sz w:val="32"/>
          <w:szCs w:val="32"/>
        </w:rPr>
        <w:t xml:space="preserve"> </w:t>
      </w:r>
      <w:r w:rsidR="00070A2A">
        <w:rPr>
          <w:rFonts w:ascii="Arial Black" w:hAnsi="Arial Black" w:cstheme="majorHAnsi"/>
          <w:sz w:val="32"/>
          <w:szCs w:val="32"/>
        </w:rPr>
        <w:t>Additives enhance flavors or colors</w:t>
      </w:r>
    </w:p>
    <w:p w:rsidR="004F201D" w:rsidRDefault="004F201D" w:rsidP="004F201D">
      <w:pPr>
        <w:pStyle w:val="ListParagraph"/>
        <w:numPr>
          <w:ilvl w:val="0"/>
          <w:numId w:val="1"/>
        </w:numPr>
        <w:rPr>
          <w:rFonts w:ascii="Arial Black" w:hAnsi="Arial Black" w:cstheme="majorHAnsi"/>
          <w:sz w:val="32"/>
          <w:szCs w:val="32"/>
        </w:rPr>
      </w:pPr>
      <w:r>
        <w:rPr>
          <w:rFonts w:ascii="Arial Black" w:hAnsi="Arial Black" w:cstheme="majorHAnsi"/>
          <w:sz w:val="32"/>
          <w:szCs w:val="32"/>
        </w:rPr>
        <w:t>Food products may provide people with varying percents of the Daily Values than those listed on the label because not everyone requires a 2000 or 2500 calorie diet.</w:t>
      </w:r>
    </w:p>
    <w:p w:rsidR="004F201D" w:rsidRDefault="004F201D" w:rsidP="004F201D">
      <w:pPr>
        <w:pStyle w:val="ListParagraph"/>
        <w:numPr>
          <w:ilvl w:val="0"/>
          <w:numId w:val="1"/>
        </w:numPr>
        <w:rPr>
          <w:rFonts w:ascii="Arial Black" w:hAnsi="Arial Black" w:cstheme="majorHAnsi"/>
          <w:sz w:val="32"/>
          <w:szCs w:val="32"/>
        </w:rPr>
      </w:pPr>
      <w:r>
        <w:rPr>
          <w:rFonts w:ascii="Arial Black" w:hAnsi="Arial Black" w:cstheme="majorHAnsi"/>
          <w:sz w:val="32"/>
          <w:szCs w:val="32"/>
        </w:rPr>
        <w:t xml:space="preserve">  The net weight </w:t>
      </w:r>
      <w:r w:rsidR="00280315">
        <w:rPr>
          <w:rFonts w:ascii="Arial Black" w:hAnsi="Arial Black" w:cstheme="majorHAnsi"/>
          <w:sz w:val="32"/>
          <w:szCs w:val="32"/>
        </w:rPr>
        <w:t>listed on canned foods includes the liquids in which the foods are canned.</w:t>
      </w:r>
    </w:p>
    <w:p w:rsidR="00280315" w:rsidRDefault="00280315" w:rsidP="004F201D">
      <w:pPr>
        <w:pStyle w:val="ListParagraph"/>
        <w:numPr>
          <w:ilvl w:val="0"/>
          <w:numId w:val="1"/>
        </w:numPr>
        <w:rPr>
          <w:rFonts w:ascii="Arial Black" w:hAnsi="Arial Black" w:cstheme="majorHAnsi"/>
          <w:sz w:val="32"/>
          <w:szCs w:val="32"/>
        </w:rPr>
      </w:pPr>
      <w:r>
        <w:rPr>
          <w:rFonts w:ascii="Arial Black" w:hAnsi="Arial Black" w:cstheme="majorHAnsi"/>
          <w:sz w:val="32"/>
          <w:szCs w:val="32"/>
        </w:rPr>
        <w:t xml:space="preserve">  The UPC is scanned, sending the information to the register which then prints the information on the receipt.</w:t>
      </w:r>
    </w:p>
    <w:p w:rsidR="00280315" w:rsidRDefault="00280315" w:rsidP="00280315">
      <w:pPr>
        <w:pStyle w:val="ListParagraph"/>
        <w:numPr>
          <w:ilvl w:val="0"/>
          <w:numId w:val="1"/>
        </w:numPr>
        <w:rPr>
          <w:rFonts w:ascii="Arial Black" w:hAnsi="Arial Black" w:cstheme="majorHAnsi"/>
          <w:sz w:val="32"/>
          <w:szCs w:val="32"/>
        </w:rPr>
      </w:pPr>
      <w:r>
        <w:rPr>
          <w:rFonts w:ascii="Arial Black" w:hAnsi="Arial Black" w:cstheme="majorHAnsi"/>
          <w:sz w:val="32"/>
          <w:szCs w:val="32"/>
        </w:rPr>
        <w:t xml:space="preserve">  The last day a product should be sold is called the pull or </w:t>
      </w:r>
      <w:proofErr w:type="gramStart"/>
      <w:r>
        <w:rPr>
          <w:rFonts w:ascii="Arial Black" w:hAnsi="Arial Black" w:cstheme="majorHAnsi"/>
          <w:sz w:val="32"/>
          <w:szCs w:val="32"/>
        </w:rPr>
        <w:t>sell</w:t>
      </w:r>
      <w:proofErr w:type="gramEnd"/>
      <w:r>
        <w:rPr>
          <w:rFonts w:ascii="Arial Black" w:hAnsi="Arial Black" w:cstheme="majorHAnsi"/>
          <w:sz w:val="32"/>
          <w:szCs w:val="32"/>
        </w:rPr>
        <w:t xml:space="preserve"> date.</w:t>
      </w:r>
    </w:p>
    <w:p w:rsidR="00280315" w:rsidRDefault="00280315" w:rsidP="00280315">
      <w:pPr>
        <w:pStyle w:val="ListParagraph"/>
        <w:numPr>
          <w:ilvl w:val="0"/>
          <w:numId w:val="1"/>
        </w:numPr>
        <w:rPr>
          <w:rFonts w:ascii="Arial Black" w:hAnsi="Arial Black" w:cstheme="majorHAnsi"/>
          <w:sz w:val="32"/>
          <w:szCs w:val="32"/>
        </w:rPr>
      </w:pPr>
      <w:r>
        <w:rPr>
          <w:rFonts w:ascii="Arial Black" w:hAnsi="Arial Black" w:cstheme="majorHAnsi"/>
          <w:sz w:val="32"/>
          <w:szCs w:val="32"/>
        </w:rPr>
        <w:t>You can easily compare the cost of different brands, sizes, and forms of the same or similar products with the unit pricing.</w:t>
      </w:r>
    </w:p>
    <w:p w:rsidR="00280315" w:rsidRDefault="00280315" w:rsidP="00280315">
      <w:pPr>
        <w:pStyle w:val="ListParagraph"/>
        <w:numPr>
          <w:ilvl w:val="0"/>
          <w:numId w:val="1"/>
        </w:numPr>
        <w:rPr>
          <w:rFonts w:ascii="Arial Black" w:hAnsi="Arial Black" w:cstheme="majorHAnsi"/>
          <w:sz w:val="32"/>
          <w:szCs w:val="32"/>
        </w:rPr>
      </w:pPr>
      <w:r>
        <w:rPr>
          <w:rFonts w:ascii="Arial Black" w:hAnsi="Arial Black" w:cstheme="majorHAnsi"/>
          <w:sz w:val="32"/>
          <w:szCs w:val="32"/>
        </w:rPr>
        <w:t xml:space="preserve">Generic products cost less than national and house brands because they are not advertised and do not have fancy labels all of which add to the price of food.  Some generic products also use less perfect products.  Example:  Sliced peaches and pieces may be in the generic </w:t>
      </w:r>
      <w:r>
        <w:rPr>
          <w:rFonts w:ascii="Arial Black" w:hAnsi="Arial Black" w:cstheme="majorHAnsi"/>
          <w:sz w:val="32"/>
          <w:szCs w:val="32"/>
        </w:rPr>
        <w:lastRenderedPageBreak/>
        <w:t>whereas house and national brand would be sliced peaches only.</w:t>
      </w:r>
    </w:p>
    <w:p w:rsidR="00280315" w:rsidRDefault="00280315" w:rsidP="00280315">
      <w:pPr>
        <w:pStyle w:val="ListParagraph"/>
        <w:numPr>
          <w:ilvl w:val="0"/>
          <w:numId w:val="1"/>
        </w:numPr>
        <w:rPr>
          <w:rFonts w:ascii="Arial Black" w:hAnsi="Arial Black" w:cstheme="majorHAnsi"/>
          <w:sz w:val="32"/>
          <w:szCs w:val="32"/>
        </w:rPr>
      </w:pPr>
      <w:r>
        <w:rPr>
          <w:rFonts w:ascii="Arial Black" w:hAnsi="Arial Black" w:cstheme="majorHAnsi"/>
          <w:sz w:val="32"/>
          <w:szCs w:val="32"/>
        </w:rPr>
        <w:t xml:space="preserve">Four </w:t>
      </w:r>
      <w:r w:rsidR="00070A2A">
        <w:rPr>
          <w:rFonts w:ascii="Arial Black" w:hAnsi="Arial Black" w:cstheme="majorHAnsi"/>
          <w:sz w:val="32"/>
          <w:szCs w:val="32"/>
        </w:rPr>
        <w:t xml:space="preserve"> or more </w:t>
      </w:r>
      <w:r>
        <w:rPr>
          <w:rFonts w:ascii="Arial Black" w:hAnsi="Arial Black" w:cstheme="majorHAnsi"/>
          <w:sz w:val="32"/>
          <w:szCs w:val="32"/>
        </w:rPr>
        <w:t>sources of consumer information include:</w:t>
      </w:r>
    </w:p>
    <w:p w:rsidR="00280315" w:rsidRDefault="00280315" w:rsidP="00280315">
      <w:pPr>
        <w:pStyle w:val="ListParagraph"/>
        <w:numPr>
          <w:ilvl w:val="1"/>
          <w:numId w:val="1"/>
        </w:numPr>
        <w:rPr>
          <w:rFonts w:ascii="Arial Black" w:hAnsi="Arial Black" w:cstheme="majorHAnsi"/>
          <w:sz w:val="32"/>
          <w:szCs w:val="32"/>
        </w:rPr>
      </w:pPr>
      <w:r>
        <w:rPr>
          <w:rFonts w:ascii="Arial Black" w:hAnsi="Arial Black" w:cstheme="majorHAnsi"/>
          <w:sz w:val="32"/>
          <w:szCs w:val="32"/>
        </w:rPr>
        <w:t xml:space="preserve"> Consumer reports</w:t>
      </w:r>
      <w:r w:rsidR="00070A2A">
        <w:rPr>
          <w:rFonts w:ascii="Arial Black" w:hAnsi="Arial Black" w:cstheme="majorHAnsi"/>
          <w:sz w:val="32"/>
          <w:szCs w:val="32"/>
        </w:rPr>
        <w:t xml:space="preserve"> (Consumers Union)</w:t>
      </w:r>
    </w:p>
    <w:p w:rsidR="00280315" w:rsidRDefault="00280315" w:rsidP="00280315">
      <w:pPr>
        <w:pStyle w:val="ListParagraph"/>
        <w:numPr>
          <w:ilvl w:val="1"/>
          <w:numId w:val="1"/>
        </w:numPr>
        <w:rPr>
          <w:rFonts w:ascii="Arial Black" w:hAnsi="Arial Black" w:cstheme="majorHAnsi"/>
          <w:sz w:val="32"/>
          <w:szCs w:val="32"/>
        </w:rPr>
      </w:pPr>
      <w:r>
        <w:rPr>
          <w:rFonts w:ascii="Arial Black" w:hAnsi="Arial Black" w:cstheme="majorHAnsi"/>
          <w:sz w:val="32"/>
          <w:szCs w:val="32"/>
        </w:rPr>
        <w:t xml:space="preserve">  </w:t>
      </w:r>
      <w:r w:rsidR="00070A2A">
        <w:rPr>
          <w:rFonts w:ascii="Arial Black" w:hAnsi="Arial Black" w:cstheme="majorHAnsi"/>
          <w:sz w:val="32"/>
          <w:szCs w:val="32"/>
        </w:rPr>
        <w:t>Consumer’s Research Inc.</w:t>
      </w:r>
    </w:p>
    <w:p w:rsidR="00280315" w:rsidRDefault="00280315" w:rsidP="00280315">
      <w:pPr>
        <w:pStyle w:val="ListParagraph"/>
        <w:numPr>
          <w:ilvl w:val="1"/>
          <w:numId w:val="1"/>
        </w:numPr>
        <w:rPr>
          <w:rFonts w:ascii="Arial Black" w:hAnsi="Arial Black" w:cstheme="majorHAnsi"/>
          <w:sz w:val="32"/>
          <w:szCs w:val="32"/>
        </w:rPr>
      </w:pPr>
      <w:r>
        <w:rPr>
          <w:rFonts w:ascii="Arial Black" w:hAnsi="Arial Black" w:cstheme="majorHAnsi"/>
          <w:sz w:val="32"/>
          <w:szCs w:val="32"/>
        </w:rPr>
        <w:t xml:space="preserve"> </w:t>
      </w:r>
      <w:r w:rsidR="00070A2A">
        <w:rPr>
          <w:rFonts w:ascii="Arial Black" w:hAnsi="Arial Black" w:cstheme="majorHAnsi"/>
          <w:sz w:val="32"/>
          <w:szCs w:val="32"/>
        </w:rPr>
        <w:t>Underwriters Laboratories</w:t>
      </w:r>
    </w:p>
    <w:p w:rsidR="00280315" w:rsidRDefault="00280315" w:rsidP="00280315">
      <w:pPr>
        <w:pStyle w:val="ListParagraph"/>
        <w:numPr>
          <w:ilvl w:val="1"/>
          <w:numId w:val="1"/>
        </w:numPr>
        <w:rPr>
          <w:rFonts w:ascii="Arial Black" w:hAnsi="Arial Black" w:cstheme="majorHAnsi"/>
          <w:sz w:val="32"/>
          <w:szCs w:val="32"/>
        </w:rPr>
      </w:pPr>
      <w:r>
        <w:rPr>
          <w:rFonts w:ascii="Arial Black" w:hAnsi="Arial Black" w:cstheme="majorHAnsi"/>
          <w:sz w:val="32"/>
          <w:szCs w:val="32"/>
        </w:rPr>
        <w:t xml:space="preserve"> </w:t>
      </w:r>
      <w:r w:rsidR="00070A2A">
        <w:rPr>
          <w:rFonts w:ascii="Arial Black" w:hAnsi="Arial Black" w:cstheme="majorHAnsi"/>
          <w:sz w:val="32"/>
          <w:szCs w:val="32"/>
        </w:rPr>
        <w:t>Better Business Bureau</w:t>
      </w:r>
    </w:p>
    <w:p w:rsidR="00070A2A" w:rsidRDefault="00070A2A" w:rsidP="00280315">
      <w:pPr>
        <w:pStyle w:val="ListParagraph"/>
        <w:numPr>
          <w:ilvl w:val="1"/>
          <w:numId w:val="1"/>
        </w:numPr>
        <w:rPr>
          <w:rFonts w:ascii="Arial Black" w:hAnsi="Arial Black" w:cstheme="majorHAnsi"/>
          <w:sz w:val="32"/>
          <w:szCs w:val="32"/>
        </w:rPr>
      </w:pPr>
      <w:r>
        <w:rPr>
          <w:rFonts w:ascii="Arial Black" w:hAnsi="Arial Black" w:cstheme="majorHAnsi"/>
          <w:sz w:val="32"/>
          <w:szCs w:val="32"/>
        </w:rPr>
        <w:t>United States Department of Agriculture</w:t>
      </w:r>
    </w:p>
    <w:p w:rsidR="00070A2A" w:rsidRDefault="00070A2A" w:rsidP="00280315">
      <w:pPr>
        <w:pStyle w:val="ListParagraph"/>
        <w:numPr>
          <w:ilvl w:val="1"/>
          <w:numId w:val="1"/>
        </w:numPr>
        <w:rPr>
          <w:rFonts w:ascii="Arial Black" w:hAnsi="Arial Black" w:cstheme="majorHAnsi"/>
          <w:sz w:val="32"/>
          <w:szCs w:val="32"/>
        </w:rPr>
      </w:pPr>
      <w:r>
        <w:rPr>
          <w:rFonts w:ascii="Arial Black" w:hAnsi="Arial Black" w:cstheme="majorHAnsi"/>
          <w:sz w:val="32"/>
          <w:szCs w:val="32"/>
        </w:rPr>
        <w:t>The Food and Drug Administration</w:t>
      </w:r>
    </w:p>
    <w:p w:rsidR="00070A2A" w:rsidRDefault="00070A2A" w:rsidP="00280315">
      <w:pPr>
        <w:pStyle w:val="ListParagraph"/>
        <w:numPr>
          <w:ilvl w:val="1"/>
          <w:numId w:val="1"/>
        </w:numPr>
        <w:rPr>
          <w:rFonts w:ascii="Arial Black" w:hAnsi="Arial Black" w:cstheme="majorHAnsi"/>
          <w:sz w:val="32"/>
          <w:szCs w:val="32"/>
        </w:rPr>
      </w:pPr>
      <w:r>
        <w:rPr>
          <w:rFonts w:ascii="Arial Black" w:hAnsi="Arial Black" w:cstheme="majorHAnsi"/>
          <w:sz w:val="32"/>
          <w:szCs w:val="32"/>
        </w:rPr>
        <w:t>Office of Consumer Affairs</w:t>
      </w:r>
    </w:p>
    <w:p w:rsidR="00070A2A" w:rsidRDefault="00070A2A" w:rsidP="00280315">
      <w:pPr>
        <w:pStyle w:val="ListParagraph"/>
        <w:numPr>
          <w:ilvl w:val="1"/>
          <w:numId w:val="1"/>
        </w:numPr>
        <w:rPr>
          <w:rFonts w:ascii="Arial Black" w:hAnsi="Arial Black" w:cstheme="majorHAnsi"/>
          <w:sz w:val="32"/>
          <w:szCs w:val="32"/>
        </w:rPr>
      </w:pPr>
      <w:r>
        <w:rPr>
          <w:rFonts w:ascii="Arial Black" w:hAnsi="Arial Black" w:cstheme="majorHAnsi"/>
          <w:sz w:val="32"/>
          <w:szCs w:val="32"/>
        </w:rPr>
        <w:t>Federal Trade Commission</w:t>
      </w:r>
    </w:p>
    <w:p w:rsidR="00070A2A" w:rsidRDefault="00070A2A" w:rsidP="00070A2A">
      <w:pPr>
        <w:pStyle w:val="ListParagraph"/>
        <w:ind w:left="1440"/>
        <w:rPr>
          <w:rFonts w:ascii="Arial Black" w:hAnsi="Arial Black" w:cstheme="majorHAnsi"/>
          <w:sz w:val="32"/>
          <w:szCs w:val="32"/>
        </w:rPr>
      </w:pPr>
    </w:p>
    <w:p w:rsidR="00280315" w:rsidRPr="00280315" w:rsidRDefault="00280315" w:rsidP="00280315">
      <w:pPr>
        <w:rPr>
          <w:rFonts w:ascii="Arial Black" w:hAnsi="Arial Black" w:cstheme="majorHAnsi"/>
          <w:sz w:val="32"/>
          <w:szCs w:val="32"/>
        </w:rPr>
      </w:pPr>
      <w:bookmarkStart w:id="0" w:name="_GoBack"/>
      <w:bookmarkEnd w:id="0"/>
    </w:p>
    <w:sectPr w:rsidR="00280315" w:rsidRPr="00280315" w:rsidSect="00920F0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onstantia">
    <w:panose1 w:val="02030602050306030303"/>
    <w:charset w:val="00"/>
    <w:family w:val="roman"/>
    <w:pitch w:val="variable"/>
    <w:sig w:usb0="A00002EF" w:usb1="40002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Black">
    <w:panose1 w:val="020B0A04020102020204"/>
    <w:charset w:val="00"/>
    <w:family w:val="swiss"/>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A2E03"/>
    <w:multiLevelType w:val="hybridMultilevel"/>
    <w:tmpl w:val="9A58CE1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56BBA"/>
    <w:rsid w:val="00056BBA"/>
    <w:rsid w:val="00070A2A"/>
    <w:rsid w:val="00280315"/>
    <w:rsid w:val="004F201D"/>
    <w:rsid w:val="007B08F2"/>
    <w:rsid w:val="00920F05"/>
    <w:rsid w:val="00D83B95"/>
    <w:rsid w:val="00E17DCF"/>
    <w:rsid w:val="00EA2F9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0F05"/>
  </w:style>
  <w:style w:type="paragraph" w:styleId="Heading1">
    <w:name w:val="heading 1"/>
    <w:basedOn w:val="Normal"/>
    <w:next w:val="Normal"/>
    <w:link w:val="Heading1Char"/>
    <w:uiPriority w:val="9"/>
    <w:qFormat/>
    <w:rsid w:val="00056BBA"/>
    <w:pPr>
      <w:keepNext/>
      <w:keepLines/>
      <w:spacing w:before="480" w:after="0"/>
      <w:outlineLvl w:val="0"/>
    </w:pPr>
    <w:rPr>
      <w:rFonts w:asciiTheme="majorHAnsi" w:eastAsiaTheme="majorEastAsia" w:hAnsiTheme="majorHAnsi" w:cstheme="majorBidi"/>
      <w:b/>
      <w:bCs/>
      <w:color w:val="6E9400"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6BBA"/>
    <w:rPr>
      <w:rFonts w:asciiTheme="majorHAnsi" w:eastAsiaTheme="majorEastAsia" w:hAnsiTheme="majorHAnsi" w:cstheme="majorBidi"/>
      <w:b/>
      <w:bCs/>
      <w:color w:val="6E9400" w:themeColor="accent1" w:themeShade="BF"/>
      <w:sz w:val="28"/>
      <w:szCs w:val="28"/>
    </w:rPr>
  </w:style>
  <w:style w:type="paragraph" w:styleId="ListParagraph">
    <w:name w:val="List Paragraph"/>
    <w:basedOn w:val="Normal"/>
    <w:uiPriority w:val="34"/>
    <w:qFormat/>
    <w:rsid w:val="00E17DC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56BBA"/>
    <w:pPr>
      <w:keepNext/>
      <w:keepLines/>
      <w:spacing w:before="480" w:after="0"/>
      <w:outlineLvl w:val="0"/>
    </w:pPr>
    <w:rPr>
      <w:rFonts w:asciiTheme="majorHAnsi" w:eastAsiaTheme="majorEastAsia" w:hAnsiTheme="majorHAnsi" w:cstheme="majorBidi"/>
      <w:b/>
      <w:bCs/>
      <w:color w:val="6E9400"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6BBA"/>
    <w:rPr>
      <w:rFonts w:asciiTheme="majorHAnsi" w:eastAsiaTheme="majorEastAsia" w:hAnsiTheme="majorHAnsi" w:cstheme="majorBidi"/>
      <w:b/>
      <w:bCs/>
      <w:color w:val="6E9400" w:themeColor="accent1" w:themeShade="BF"/>
      <w:sz w:val="28"/>
      <w:szCs w:val="28"/>
    </w:rPr>
  </w:style>
  <w:style w:type="paragraph" w:styleId="ListParagraph">
    <w:name w:val="List Paragraph"/>
    <w:basedOn w:val="Normal"/>
    <w:uiPriority w:val="34"/>
    <w:qFormat/>
    <w:rsid w:val="00E17DCF"/>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Flow">
  <a:themeElements>
    <a:clrScheme name="Austin">
      <a:dk1>
        <a:sysClr val="windowText" lastClr="000000"/>
      </a:dk1>
      <a:lt1>
        <a:sysClr val="window" lastClr="FFFFFF"/>
      </a:lt1>
      <a:dk2>
        <a:srgbClr val="3E3D2D"/>
      </a:dk2>
      <a:lt2>
        <a:srgbClr val="CAF278"/>
      </a:lt2>
      <a:accent1>
        <a:srgbClr val="94C600"/>
      </a:accent1>
      <a:accent2>
        <a:srgbClr val="71685A"/>
      </a:accent2>
      <a:accent3>
        <a:srgbClr val="FF6700"/>
      </a:accent3>
      <a:accent4>
        <a:srgbClr val="909465"/>
      </a:accent4>
      <a:accent5>
        <a:srgbClr val="956B43"/>
      </a:accent5>
      <a:accent6>
        <a:srgbClr val="FEA022"/>
      </a:accent6>
      <a:hlink>
        <a:srgbClr val="E68200"/>
      </a:hlink>
      <a:folHlink>
        <a:srgbClr val="FFA94A"/>
      </a:folHlink>
    </a:clrScheme>
    <a:fontScheme name="Flow">
      <a:majorFont>
        <a:latin typeface="Calibri"/>
        <a:ea typeface=""/>
        <a:cs typeface=""/>
        <a:font script="Jpan" typeface="ＭＳ Ｐゴシック"/>
        <a:font script="Hang" typeface="HY중고딕"/>
        <a:font script="Hans" typeface="隶书"/>
        <a:font script="Hant" typeface="微軟正黑體"/>
        <a:font script="Arab" typeface="Traditional Arabic"/>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Constantia"/>
        <a:ea typeface=""/>
        <a:cs typeface=""/>
        <a:font script="Jpan" typeface="HGP明朝E"/>
        <a:font script="Hang" typeface="HY신명조"/>
        <a:font script="Hans" typeface="宋体"/>
        <a:font script="Hant" typeface="新細明體"/>
        <a:font script="Arab" typeface="Majalla UI"/>
        <a:font script="Hebr" typeface="David"/>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Flow">
      <a:fillStyleLst>
        <a:solidFill>
          <a:schemeClr val="phClr"/>
        </a:solidFill>
        <a:gradFill rotWithShape="1">
          <a:gsLst>
            <a:gs pos="0">
              <a:schemeClr val="phClr">
                <a:tint val="70000"/>
                <a:satMod val="130000"/>
              </a:schemeClr>
            </a:gs>
            <a:gs pos="43000">
              <a:schemeClr val="phClr">
                <a:tint val="44000"/>
                <a:satMod val="165000"/>
              </a:schemeClr>
            </a:gs>
            <a:gs pos="93000">
              <a:schemeClr val="phClr">
                <a:tint val="15000"/>
                <a:satMod val="165000"/>
              </a:schemeClr>
            </a:gs>
            <a:gs pos="100000">
              <a:schemeClr val="phClr">
                <a:tint val="5000"/>
                <a:satMod val="250000"/>
              </a:schemeClr>
            </a:gs>
          </a:gsLst>
          <a:path path="circle">
            <a:fillToRect l="50000" t="130000" r="50000" b="-30000"/>
          </a:path>
        </a:gradFill>
        <a:gradFill rotWithShape="1">
          <a:gsLst>
            <a:gs pos="0">
              <a:schemeClr val="phClr">
                <a:tint val="98000"/>
                <a:shade val="25000"/>
                <a:satMod val="250000"/>
              </a:schemeClr>
            </a:gs>
            <a:gs pos="68000">
              <a:schemeClr val="phClr">
                <a:tint val="86000"/>
                <a:satMod val="115000"/>
              </a:schemeClr>
            </a:gs>
            <a:gs pos="100000">
              <a:schemeClr val="phClr">
                <a:tint val="50000"/>
                <a:satMod val="150000"/>
              </a:schemeClr>
            </a:gs>
          </a:gsLst>
          <a:path path="circle">
            <a:fillToRect l="50000" t="130000" r="50000" b="-30000"/>
          </a:path>
        </a:gradFill>
      </a:fillStyleLst>
      <a:lnStyleLst>
        <a:ln w="9525" cap="flat" cmpd="sng" algn="ctr">
          <a:solidFill>
            <a:schemeClr val="phClr">
              <a:shade val="50000"/>
              <a:satMod val="103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57150" dist="38100" dir="5400000" algn="ctr" rotWithShape="0">
              <a:schemeClr val="phClr">
                <a:shade val="9000"/>
                <a:alpha val="48000"/>
                <a:satMod val="105000"/>
              </a:schemeClr>
            </a:outerShdw>
          </a:effectLst>
        </a:effectStyle>
        <a:effectStyle>
          <a:effectLst>
            <a:outerShdw blurRad="57150" dist="38100" dir="5400000" algn="ctr" rotWithShape="0">
              <a:schemeClr val="phClr">
                <a:shade val="9000"/>
                <a:alpha val="48000"/>
                <a:satMod val="105000"/>
              </a:schemeClr>
            </a:outerShdw>
          </a:effectLst>
        </a:effectStyle>
        <a:effectStyle>
          <a:effectLst>
            <a:outerShdw blurRad="57150" dist="38100" dir="5400000" algn="ctr" rotWithShape="0">
              <a:schemeClr val="phClr">
                <a:shade val="9000"/>
                <a:alpha val="48000"/>
                <a:satMod val="105000"/>
              </a:schemeClr>
            </a:outerShdw>
          </a:effectLst>
          <a:scene3d>
            <a:camera prst="orthographicFront">
              <a:rot lat="0" lon="0" rev="0"/>
            </a:camera>
            <a:lightRig rig="glow" dir="tl">
              <a:rot lat="0" lon="0" rev="900000"/>
            </a:lightRig>
          </a:scene3d>
          <a:sp3d prstMaterial="powder">
            <a:bevelT w="25400" h="38100"/>
          </a:sp3d>
        </a:effectStyle>
      </a:effectStyleLst>
      <a:bgFillStyleLst>
        <a:solidFill>
          <a:schemeClr val="phClr"/>
        </a:solidFill>
        <a:gradFill rotWithShape="1">
          <a:gsLst>
            <a:gs pos="0">
              <a:schemeClr val="phClr">
                <a:tint val="80000"/>
                <a:satMod val="400000"/>
              </a:schemeClr>
            </a:gs>
            <a:gs pos="25000">
              <a:schemeClr val="phClr">
                <a:tint val="83000"/>
                <a:satMod val="320000"/>
              </a:schemeClr>
            </a:gs>
            <a:gs pos="100000">
              <a:schemeClr val="phClr">
                <a:shade val="15000"/>
                <a:satMod val="320000"/>
              </a:schemeClr>
            </a:gs>
          </a:gsLst>
          <a:path path="circle">
            <a:fillToRect l="10000" t="110000" r="10000" b="100000"/>
          </a:path>
        </a:gradFill>
        <a:blipFill>
          <a:blip xmlns:r="http://schemas.openxmlformats.org/officeDocument/2006/relationships" r:embed="rId1">
            <a:duotone>
              <a:schemeClr val="phClr">
                <a:shade val="90000"/>
                <a:satMod val="150000"/>
              </a:schemeClr>
              <a:schemeClr val="phClr">
                <a:tint val="88000"/>
                <a:satMod val="150000"/>
              </a:schemeClr>
            </a:duotone>
          </a:blip>
          <a:tile tx="0" ty="0" sx="65000" sy="65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3</Pages>
  <Words>318</Words>
  <Characters>1813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Leann Thacker</dc:creator>
  <cp:lastModifiedBy>lthacker</cp:lastModifiedBy>
  <cp:revision>2</cp:revision>
  <dcterms:created xsi:type="dcterms:W3CDTF">2011-11-16T00:48:00Z</dcterms:created>
  <dcterms:modified xsi:type="dcterms:W3CDTF">2011-11-16T13:49:00Z</dcterms:modified>
</cp:coreProperties>
</file>